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00" w:type="dxa"/>
        <w:tblInd w:w="0" w:type="dxa"/>
        <w:tblLook w:val="04A0" w:firstRow="1" w:lastRow="0" w:firstColumn="1" w:lastColumn="0" w:noHBand="0" w:noVBand="1"/>
      </w:tblPr>
      <w:tblGrid>
        <w:gridCol w:w="3404"/>
        <w:gridCol w:w="5296"/>
      </w:tblGrid>
      <w:tr w:rsidR="0047375C" w:rsidRPr="007B58FE" w14:paraId="6D8E5F59" w14:textId="77777777" w:rsidTr="00E21E01">
        <w:trPr>
          <w:trHeight w:val="27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7395BB91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Course </w:t>
            </w: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 xml:space="preserve">:  </w:t>
            </w: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9A010" w14:textId="424CBB19" w:rsidR="0047375C" w:rsidRPr="00E21E01" w:rsidRDefault="00E21E01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E21E01">
              <w:rPr>
                <w:b/>
                <w:lang w:val="en-US"/>
              </w:rPr>
              <w:t xml:space="preserve">Geopolymers - innovative and eco-friendly materials for </w:t>
            </w:r>
            <w:r w:rsidR="007B58FE">
              <w:rPr>
                <w:b/>
                <w:lang w:val="en-US"/>
              </w:rPr>
              <w:t xml:space="preserve">the </w:t>
            </w:r>
            <w:r w:rsidRPr="00E21E01">
              <w:rPr>
                <w:b/>
                <w:lang w:val="en-US"/>
              </w:rPr>
              <w:t>construction industry</w:t>
            </w:r>
            <w:r w:rsidR="005C2D19" w:rsidRPr="00E21E01">
              <w:rPr>
                <w:lang w:val="en-US"/>
              </w:rPr>
              <w:t xml:space="preserve"> </w:t>
            </w:r>
          </w:p>
        </w:tc>
      </w:tr>
      <w:tr w:rsidR="0047375C" w:rsidRPr="007B58FE" w14:paraId="522910CB" w14:textId="77777777">
        <w:trPr>
          <w:trHeight w:val="583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09ECDBDC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Institute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Division</w:t>
            </w:r>
            <w:proofErr w:type="spellEnd"/>
            <w:r>
              <w:rPr>
                <w:b/>
              </w:rPr>
              <w:t>:</w:t>
            </w:r>
            <w:r>
              <w:t xml:space="preserve">  </w:t>
            </w: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</w:tcPr>
          <w:p w14:paraId="5EBB4A95" w14:textId="7A106E72" w:rsidR="0047375C" w:rsidRPr="007D4704" w:rsidRDefault="00E03D14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Chair</w:t>
            </w:r>
            <w:r w:rsidR="005C2D19" w:rsidRPr="007D4704">
              <w:rPr>
                <w:lang w:val="en-US"/>
              </w:rPr>
              <w:t xml:space="preserve"> of Material Engineering, Faculty of Material Engineering and Physics </w:t>
            </w:r>
          </w:p>
        </w:tc>
      </w:tr>
      <w:tr w:rsidR="0047375C" w14:paraId="7323BDAC" w14:textId="77777777">
        <w:trPr>
          <w:trHeight w:val="289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0C760D59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contact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hours</w:t>
            </w:r>
            <w:proofErr w:type="spellEnd"/>
            <w:r>
              <w:rPr>
                <w:b/>
              </w:rPr>
              <w:t>:</w:t>
            </w:r>
            <w:r>
              <w:t xml:space="preserve">    </w:t>
            </w: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</w:tcPr>
          <w:p w14:paraId="27EABB64" w14:textId="0664A286" w:rsidR="0047375C" w:rsidRDefault="00A424B8">
            <w:pPr>
              <w:spacing w:after="0" w:line="259" w:lineRule="auto"/>
              <w:ind w:left="0" w:firstLine="0"/>
              <w:jc w:val="left"/>
            </w:pPr>
            <w:r>
              <w:t>30</w:t>
            </w:r>
            <w:r w:rsidR="005C2D19">
              <w:t xml:space="preserve"> </w:t>
            </w:r>
            <w:proofErr w:type="spellStart"/>
            <w:r w:rsidR="005C2D19">
              <w:t>hours</w:t>
            </w:r>
            <w:proofErr w:type="spellEnd"/>
            <w:r w:rsidR="005C2D19">
              <w:t xml:space="preserve"> </w:t>
            </w:r>
          </w:p>
        </w:tc>
      </w:tr>
      <w:tr w:rsidR="0047375C" w14:paraId="449118E8" w14:textId="77777777">
        <w:trPr>
          <w:trHeight w:val="292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3D30613A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Course </w:t>
            </w:r>
            <w:proofErr w:type="spellStart"/>
            <w:r>
              <w:rPr>
                <w:b/>
              </w:rPr>
              <w:t>duration</w:t>
            </w:r>
            <w:proofErr w:type="spellEnd"/>
            <w:r>
              <w:rPr>
                <w:b/>
              </w:rPr>
              <w:t>:</w:t>
            </w:r>
            <w:r>
              <w:t xml:space="preserve">              </w:t>
            </w: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</w:tcPr>
          <w:p w14:paraId="040EBDB9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  <w:proofErr w:type="spellStart"/>
            <w:r>
              <w:t>semester</w:t>
            </w:r>
            <w:proofErr w:type="spellEnd"/>
            <w:r>
              <w:t xml:space="preserve">  </w:t>
            </w:r>
          </w:p>
        </w:tc>
      </w:tr>
      <w:tr w:rsidR="0047375C" w14:paraId="2701D8BD" w14:textId="77777777">
        <w:trPr>
          <w:trHeight w:val="269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0D7546B0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ECTS </w:t>
            </w:r>
            <w:proofErr w:type="spellStart"/>
            <w:r>
              <w:rPr>
                <w:b/>
              </w:rPr>
              <w:t>credits</w:t>
            </w:r>
            <w:proofErr w:type="spellEnd"/>
            <w:r>
              <w:rPr>
                <w:b/>
              </w:rPr>
              <w:t>:</w:t>
            </w:r>
            <w:r>
              <w:t xml:space="preserve">                   </w:t>
            </w: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</w:tcPr>
          <w:p w14:paraId="67258F93" w14:textId="4E775204" w:rsidR="0047375C" w:rsidRDefault="00A424B8">
            <w:pPr>
              <w:spacing w:after="0" w:line="259" w:lineRule="auto"/>
              <w:ind w:left="0" w:firstLine="0"/>
              <w:jc w:val="left"/>
            </w:pPr>
            <w:r>
              <w:t>6</w:t>
            </w:r>
          </w:p>
        </w:tc>
      </w:tr>
    </w:tbl>
    <w:p w14:paraId="0926D770" w14:textId="77777777" w:rsidR="00CA40E3" w:rsidRDefault="00CA40E3">
      <w:pPr>
        <w:tabs>
          <w:tab w:val="center" w:pos="2833"/>
        </w:tabs>
        <w:spacing w:after="30" w:line="259" w:lineRule="auto"/>
        <w:ind w:left="-15" w:firstLine="0"/>
        <w:jc w:val="left"/>
        <w:rPr>
          <w:b/>
        </w:rPr>
      </w:pPr>
    </w:p>
    <w:p w14:paraId="0CE49870" w14:textId="709E6F75" w:rsidR="0047375C" w:rsidRPr="0052115C" w:rsidRDefault="005C2D19">
      <w:pPr>
        <w:tabs>
          <w:tab w:val="center" w:pos="2833"/>
        </w:tabs>
        <w:spacing w:after="30" w:line="259" w:lineRule="auto"/>
        <w:ind w:left="-15" w:firstLine="0"/>
        <w:jc w:val="left"/>
        <w:rPr>
          <w:lang w:val="en-US"/>
        </w:rPr>
      </w:pPr>
      <w:r w:rsidRPr="0052115C">
        <w:rPr>
          <w:b/>
          <w:lang w:val="en-US"/>
        </w:rPr>
        <w:t xml:space="preserve">Course description:  </w:t>
      </w:r>
      <w:r w:rsidRPr="0052115C">
        <w:rPr>
          <w:b/>
          <w:lang w:val="en-US"/>
        </w:rPr>
        <w:tab/>
        <w:t xml:space="preserve"> </w:t>
      </w:r>
    </w:p>
    <w:p w14:paraId="046B3C41" w14:textId="44F9EBAB" w:rsidR="00E21E01" w:rsidRPr="00355F7E" w:rsidRDefault="005C2D19" w:rsidP="00E21E01">
      <w:pPr>
        <w:rPr>
          <w:lang w:val="en-US"/>
        </w:rPr>
      </w:pPr>
      <w:r w:rsidRPr="00355F7E">
        <w:rPr>
          <w:lang w:val="en-US"/>
        </w:rPr>
        <w:t xml:space="preserve">This course </w:t>
      </w:r>
      <w:r w:rsidR="0052115C">
        <w:rPr>
          <w:lang w:val="en-US"/>
        </w:rPr>
        <w:t>gives</w:t>
      </w:r>
      <w:r w:rsidRPr="00355F7E">
        <w:rPr>
          <w:lang w:val="en-US"/>
        </w:rPr>
        <w:t xml:space="preserve"> </w:t>
      </w:r>
      <w:r w:rsidR="00E21E01" w:rsidRPr="00355F7E">
        <w:rPr>
          <w:lang w:val="en-US"/>
        </w:rPr>
        <w:t xml:space="preserve">comprehensive knowledge of geopolymers and their </w:t>
      </w:r>
      <w:r w:rsidR="0052115C">
        <w:rPr>
          <w:lang w:val="en-US"/>
        </w:rPr>
        <w:t>composites</w:t>
      </w:r>
      <w:r w:rsidR="00E21E01" w:rsidRPr="00355F7E">
        <w:rPr>
          <w:lang w:val="en-US"/>
        </w:rPr>
        <w:t xml:space="preserve"> as modern and environmentally friendly materials </w:t>
      </w:r>
      <w:r w:rsidR="0052115C">
        <w:rPr>
          <w:lang w:val="en-US"/>
        </w:rPr>
        <w:t>for the</w:t>
      </w:r>
      <w:r w:rsidR="00E21E01" w:rsidRPr="00355F7E">
        <w:rPr>
          <w:lang w:val="en-US"/>
        </w:rPr>
        <w:t xml:space="preserve"> construction industry, including their design for required properties, </w:t>
      </w:r>
      <w:r w:rsidR="003E5ECF" w:rsidRPr="00355F7E">
        <w:rPr>
          <w:lang w:val="en-US"/>
        </w:rPr>
        <w:t xml:space="preserve">manufacturing </w:t>
      </w:r>
      <w:r w:rsidR="0052115C">
        <w:rPr>
          <w:lang w:val="en-US"/>
        </w:rPr>
        <w:t>methods, and</w:t>
      </w:r>
      <w:r w:rsidR="003E5ECF" w:rsidRPr="00355F7E">
        <w:rPr>
          <w:lang w:val="en-US"/>
        </w:rPr>
        <w:t xml:space="preserve"> specific applications. Moreover</w:t>
      </w:r>
      <w:r w:rsidR="007B58FE">
        <w:rPr>
          <w:lang w:val="en-US"/>
        </w:rPr>
        <w:t>,</w:t>
      </w:r>
      <w:r w:rsidR="003E5ECF" w:rsidRPr="00355F7E">
        <w:rPr>
          <w:lang w:val="en-US"/>
        </w:rPr>
        <w:t xml:space="preserve"> the topic connected with </w:t>
      </w:r>
      <w:r w:rsidR="007B58FE">
        <w:rPr>
          <w:lang w:val="en-US"/>
        </w:rPr>
        <w:t xml:space="preserve">the </w:t>
      </w:r>
      <w:r w:rsidR="003E5ECF" w:rsidRPr="00355F7E">
        <w:rPr>
          <w:lang w:val="en-US"/>
        </w:rPr>
        <w:t>assessment of the influence of additives on the properties of geopolymers</w:t>
      </w:r>
      <w:r w:rsidR="007B58FE">
        <w:rPr>
          <w:lang w:val="en-US"/>
        </w:rPr>
        <w:t>,</w:t>
      </w:r>
      <w:r w:rsidR="003E5ECF" w:rsidRPr="00355F7E">
        <w:rPr>
          <w:lang w:val="en-US"/>
        </w:rPr>
        <w:t xml:space="preserve"> as well as </w:t>
      </w:r>
      <w:r w:rsidR="007B58FE">
        <w:rPr>
          <w:lang w:val="en-US"/>
        </w:rPr>
        <w:t xml:space="preserve">the </w:t>
      </w:r>
      <w:r w:rsidR="003E5ECF" w:rsidRPr="00355F7E">
        <w:rPr>
          <w:lang w:val="en-US"/>
        </w:rPr>
        <w:t>impact of building materials on the environment</w:t>
      </w:r>
      <w:r w:rsidR="007B58FE">
        <w:rPr>
          <w:lang w:val="en-US"/>
        </w:rPr>
        <w:t>,</w:t>
      </w:r>
      <w:r w:rsidR="003E5ECF" w:rsidRPr="00355F7E">
        <w:rPr>
          <w:lang w:val="en-US"/>
        </w:rPr>
        <w:t xml:space="preserve"> are delivered.</w:t>
      </w:r>
    </w:p>
    <w:p w14:paraId="24039CFB" w14:textId="77777777" w:rsidR="0047375C" w:rsidRPr="00355F7E" w:rsidRDefault="005C2D19">
      <w:proofErr w:type="spellStart"/>
      <w:r w:rsidRPr="00355F7E">
        <w:t>Topics</w:t>
      </w:r>
      <w:proofErr w:type="spellEnd"/>
      <w:r w:rsidRPr="00355F7E">
        <w:t xml:space="preserve"> </w:t>
      </w:r>
      <w:proofErr w:type="spellStart"/>
      <w:r w:rsidRPr="00355F7E">
        <w:t>covered</w:t>
      </w:r>
      <w:proofErr w:type="spellEnd"/>
      <w:r w:rsidRPr="00355F7E">
        <w:t xml:space="preserve"> </w:t>
      </w:r>
      <w:proofErr w:type="spellStart"/>
      <w:r w:rsidRPr="00355F7E">
        <w:t>include</w:t>
      </w:r>
      <w:proofErr w:type="spellEnd"/>
      <w:r w:rsidRPr="00355F7E">
        <w:t xml:space="preserve">:   </w:t>
      </w:r>
    </w:p>
    <w:p w14:paraId="0DE684F7" w14:textId="496A6CBE" w:rsidR="00E21E01" w:rsidRPr="003E5ECF" w:rsidRDefault="005C2D19" w:rsidP="00E21E01">
      <w:pPr>
        <w:numPr>
          <w:ilvl w:val="0"/>
          <w:numId w:val="1"/>
        </w:numPr>
        <w:ind w:hanging="360"/>
        <w:rPr>
          <w:lang w:val="en-US"/>
        </w:rPr>
      </w:pPr>
      <w:r w:rsidRPr="00355F7E">
        <w:rPr>
          <w:lang w:val="en-US"/>
        </w:rPr>
        <w:t xml:space="preserve">Fundamentals of </w:t>
      </w:r>
      <w:r w:rsidR="003E5ECF" w:rsidRPr="003E5ECF">
        <w:rPr>
          <w:lang w:val="en-US"/>
        </w:rPr>
        <w:t>g</w:t>
      </w:r>
      <w:r w:rsidR="00E21E01" w:rsidRPr="003E5ECF">
        <w:rPr>
          <w:lang w:val="en-US"/>
        </w:rPr>
        <w:t xml:space="preserve">eopolymers </w:t>
      </w:r>
      <w:r w:rsidR="003E5ECF" w:rsidRPr="003E5ECF">
        <w:rPr>
          <w:lang w:val="en-US"/>
        </w:rPr>
        <w:t>(h</w:t>
      </w:r>
      <w:r w:rsidR="00E21E01" w:rsidRPr="003E5ECF">
        <w:rPr>
          <w:lang w:val="en-US"/>
        </w:rPr>
        <w:t>istorical overview, material classification</w:t>
      </w:r>
      <w:r w:rsidR="003E5ECF" w:rsidRPr="003E5ECF">
        <w:rPr>
          <w:lang w:val="en-US"/>
        </w:rPr>
        <w:t xml:space="preserve">, </w:t>
      </w:r>
      <w:r w:rsidR="003E5ECF">
        <w:rPr>
          <w:lang w:val="en-US"/>
        </w:rPr>
        <w:t>basic chemistry of</w:t>
      </w:r>
      <w:r w:rsidR="00E21E01" w:rsidRPr="003E5ECF">
        <w:rPr>
          <w:lang w:val="en-US"/>
        </w:rPr>
        <w:t xml:space="preserve"> geopolymers</w:t>
      </w:r>
      <w:r w:rsidR="003E5ECF">
        <w:rPr>
          <w:lang w:val="en-US"/>
        </w:rPr>
        <w:t>, r</w:t>
      </w:r>
      <w:r w:rsidR="00E21E01" w:rsidRPr="003E5ECF">
        <w:rPr>
          <w:lang w:val="en-US"/>
        </w:rPr>
        <w:t xml:space="preserve">aw materials </w:t>
      </w:r>
      <w:r w:rsidR="003E5ECF">
        <w:rPr>
          <w:lang w:val="en-US"/>
        </w:rPr>
        <w:t xml:space="preserve">used </w:t>
      </w:r>
      <w:r w:rsidR="00E21E01" w:rsidRPr="003E5ECF">
        <w:rPr>
          <w:lang w:val="en-US"/>
        </w:rPr>
        <w:t>for the production of geopolymers)</w:t>
      </w:r>
    </w:p>
    <w:p w14:paraId="77D14474" w14:textId="16EBAB82" w:rsidR="00E21E01" w:rsidRPr="003E5ECF" w:rsidRDefault="00E21E01" w:rsidP="003E5ECF">
      <w:pPr>
        <w:numPr>
          <w:ilvl w:val="0"/>
          <w:numId w:val="1"/>
        </w:numPr>
        <w:ind w:hanging="360"/>
        <w:rPr>
          <w:lang w:val="en-US"/>
        </w:rPr>
      </w:pPr>
      <w:r w:rsidRPr="00355F7E">
        <w:rPr>
          <w:lang w:val="en-US"/>
        </w:rPr>
        <w:t>Properties of geopolymer</w:t>
      </w:r>
      <w:r w:rsidR="003E5ECF" w:rsidRPr="00355F7E">
        <w:rPr>
          <w:lang w:val="en-US"/>
        </w:rPr>
        <w:t>s</w:t>
      </w:r>
      <w:r w:rsidRPr="00355F7E">
        <w:rPr>
          <w:lang w:val="en-US"/>
        </w:rPr>
        <w:t xml:space="preserve"> (</w:t>
      </w:r>
      <w:r w:rsidR="003E5ECF" w:rsidRPr="00355F7E">
        <w:rPr>
          <w:lang w:val="en-US"/>
        </w:rPr>
        <w:t>m</w:t>
      </w:r>
      <w:r w:rsidRPr="003E5ECF">
        <w:rPr>
          <w:lang w:val="en-US"/>
        </w:rPr>
        <w:t xml:space="preserve">echanical properties, </w:t>
      </w:r>
      <w:r w:rsidR="003E5ECF" w:rsidRPr="003E5ECF">
        <w:rPr>
          <w:lang w:val="en-US"/>
        </w:rPr>
        <w:t>t</w:t>
      </w:r>
      <w:r w:rsidRPr="003E5ECF">
        <w:rPr>
          <w:lang w:val="en-US"/>
        </w:rPr>
        <w:t>hermal properties</w:t>
      </w:r>
      <w:r w:rsidR="003E5ECF" w:rsidRPr="003E5ECF">
        <w:rPr>
          <w:lang w:val="en-US"/>
        </w:rPr>
        <w:t xml:space="preserve">, </w:t>
      </w:r>
      <w:r w:rsidR="003E5ECF">
        <w:rPr>
          <w:lang w:val="en-US"/>
        </w:rPr>
        <w:t>r</w:t>
      </w:r>
      <w:r w:rsidRPr="003E5ECF">
        <w:rPr>
          <w:lang w:val="en-US"/>
        </w:rPr>
        <w:t>esistance to corrosive factors</w:t>
      </w:r>
      <w:r w:rsidR="003E5ECF">
        <w:rPr>
          <w:lang w:val="en-US"/>
        </w:rPr>
        <w:t>, durability, e</w:t>
      </w:r>
      <w:r w:rsidRPr="003E5ECF">
        <w:rPr>
          <w:lang w:val="en-US"/>
        </w:rPr>
        <w:t>ffect of additives on</w:t>
      </w:r>
      <w:r w:rsidR="003E5ECF">
        <w:rPr>
          <w:lang w:val="en-US"/>
        </w:rPr>
        <w:t xml:space="preserve"> material</w:t>
      </w:r>
      <w:r w:rsidRPr="003E5ECF">
        <w:rPr>
          <w:lang w:val="en-US"/>
        </w:rPr>
        <w:t xml:space="preserve"> propertie</w:t>
      </w:r>
      <w:r w:rsidR="003E5ECF">
        <w:rPr>
          <w:lang w:val="en-US"/>
        </w:rPr>
        <w:t>s</w:t>
      </w:r>
      <w:r w:rsidRPr="003E5ECF">
        <w:rPr>
          <w:lang w:val="en-US"/>
        </w:rPr>
        <w:t>)</w:t>
      </w:r>
    </w:p>
    <w:p w14:paraId="582B240D" w14:textId="6F4851CD" w:rsidR="00E21E01" w:rsidRPr="00355F7E" w:rsidRDefault="00355F7E" w:rsidP="00E21E01">
      <w:pPr>
        <w:numPr>
          <w:ilvl w:val="0"/>
          <w:numId w:val="1"/>
        </w:numPr>
        <w:ind w:hanging="360"/>
        <w:rPr>
          <w:lang w:val="en-US"/>
        </w:rPr>
      </w:pPr>
      <w:r w:rsidRPr="00355F7E">
        <w:rPr>
          <w:lang w:val="en-US"/>
        </w:rPr>
        <w:t>A</w:t>
      </w:r>
      <w:r w:rsidR="00E21E01" w:rsidRPr="00355F7E">
        <w:rPr>
          <w:lang w:val="en-US"/>
        </w:rPr>
        <w:t xml:space="preserve">pplications in construction </w:t>
      </w:r>
      <w:r w:rsidRPr="00355F7E">
        <w:rPr>
          <w:lang w:val="en-US"/>
        </w:rPr>
        <w:t>industry (c</w:t>
      </w:r>
      <w:r w:rsidR="00E21E01" w:rsidRPr="00355F7E">
        <w:rPr>
          <w:lang w:val="en-US"/>
        </w:rPr>
        <w:t>onstruction material</w:t>
      </w:r>
      <w:r w:rsidRPr="00355F7E">
        <w:rPr>
          <w:lang w:val="en-US"/>
        </w:rPr>
        <w:t>, d</w:t>
      </w:r>
      <w:r w:rsidR="00E21E01" w:rsidRPr="00355F7E">
        <w:rPr>
          <w:lang w:val="en-US"/>
        </w:rPr>
        <w:t>ecorative elements</w:t>
      </w:r>
      <w:r w:rsidRPr="00355F7E">
        <w:rPr>
          <w:lang w:val="en-US"/>
        </w:rPr>
        <w:t>, i</w:t>
      </w:r>
      <w:r w:rsidR="00E21E01" w:rsidRPr="00355F7E">
        <w:rPr>
          <w:lang w:val="en-US"/>
        </w:rPr>
        <w:t xml:space="preserve">nsulating materials </w:t>
      </w:r>
      <w:r w:rsidRPr="00355F7E">
        <w:rPr>
          <w:lang w:val="en-US"/>
        </w:rPr>
        <w:t>and o</w:t>
      </w:r>
      <w:r w:rsidR="00E21E01" w:rsidRPr="00355F7E">
        <w:rPr>
          <w:lang w:val="en-US"/>
        </w:rPr>
        <w:t>the</w:t>
      </w:r>
      <w:r w:rsidRPr="00355F7E">
        <w:rPr>
          <w:lang w:val="en-US"/>
        </w:rPr>
        <w:t>r</w:t>
      </w:r>
      <w:r w:rsidR="00E21E01" w:rsidRPr="00355F7E">
        <w:rPr>
          <w:lang w:val="en-US"/>
        </w:rPr>
        <w:t>s</w:t>
      </w:r>
      <w:r w:rsidRPr="00355F7E">
        <w:rPr>
          <w:lang w:val="en-US"/>
        </w:rPr>
        <w:t xml:space="preserve">, </w:t>
      </w:r>
      <w:r>
        <w:rPr>
          <w:lang w:val="en-US"/>
        </w:rPr>
        <w:t>b</w:t>
      </w:r>
      <w:r w:rsidR="00E21E01" w:rsidRPr="00355F7E">
        <w:rPr>
          <w:lang w:val="en-US"/>
        </w:rPr>
        <w:t>arriers to a wider use of geopolymers)</w:t>
      </w:r>
    </w:p>
    <w:p w14:paraId="26F74C75" w14:textId="7AE0FAA9" w:rsidR="00E21E01" w:rsidRPr="00355F7E" w:rsidRDefault="00E21E01" w:rsidP="00355F7E">
      <w:pPr>
        <w:numPr>
          <w:ilvl w:val="0"/>
          <w:numId w:val="1"/>
        </w:numPr>
        <w:ind w:hanging="360"/>
        <w:rPr>
          <w:lang w:val="en-US"/>
        </w:rPr>
      </w:pPr>
      <w:r w:rsidRPr="00E21E01">
        <w:rPr>
          <w:lang w:val="en-US"/>
        </w:rPr>
        <w:t>Technologies of manufacturing building elements</w:t>
      </w:r>
      <w:r w:rsidR="00355F7E">
        <w:rPr>
          <w:lang w:val="en-US"/>
        </w:rPr>
        <w:t xml:space="preserve"> </w:t>
      </w:r>
      <w:r w:rsidRPr="00E21E01">
        <w:rPr>
          <w:lang w:val="en-US"/>
        </w:rPr>
        <w:t>from geopolymers (</w:t>
      </w:r>
      <w:r w:rsidR="00355F7E">
        <w:rPr>
          <w:lang w:val="en-US"/>
        </w:rPr>
        <w:t xml:space="preserve">casting, production of foamed materials, additive </w:t>
      </w:r>
      <w:r w:rsidRPr="00355F7E">
        <w:rPr>
          <w:lang w:val="en-US"/>
        </w:rPr>
        <w:t>technologies)</w:t>
      </w:r>
    </w:p>
    <w:p w14:paraId="535AD10D" w14:textId="77777777" w:rsidR="00355F7E" w:rsidRDefault="00355F7E" w:rsidP="00355F7E">
      <w:pPr>
        <w:numPr>
          <w:ilvl w:val="0"/>
          <w:numId w:val="1"/>
        </w:numPr>
        <w:ind w:hanging="360"/>
        <w:rPr>
          <w:lang w:val="en-US"/>
        </w:rPr>
      </w:pPr>
      <w:r w:rsidRPr="00355F7E">
        <w:rPr>
          <w:lang w:val="en-US"/>
        </w:rPr>
        <w:t>I</w:t>
      </w:r>
      <w:r w:rsidR="00E21E01" w:rsidRPr="00355F7E">
        <w:rPr>
          <w:lang w:val="en-US"/>
        </w:rPr>
        <w:t xml:space="preserve">mpact of the </w:t>
      </w:r>
      <w:r w:rsidRPr="00355F7E">
        <w:rPr>
          <w:lang w:val="en-US"/>
        </w:rPr>
        <w:t xml:space="preserve">building </w:t>
      </w:r>
      <w:r w:rsidR="00E21E01" w:rsidRPr="00355F7E">
        <w:rPr>
          <w:lang w:val="en-US"/>
        </w:rPr>
        <w:t>material</w:t>
      </w:r>
      <w:r w:rsidRPr="00355F7E">
        <w:rPr>
          <w:lang w:val="en-US"/>
        </w:rPr>
        <w:t>s</w:t>
      </w:r>
      <w:r w:rsidR="00E21E01" w:rsidRPr="00355F7E">
        <w:rPr>
          <w:lang w:val="en-US"/>
        </w:rPr>
        <w:t xml:space="preserve"> on the environment </w:t>
      </w:r>
      <w:r w:rsidRPr="00355F7E">
        <w:rPr>
          <w:lang w:val="en-US"/>
        </w:rPr>
        <w:t>(</w:t>
      </w:r>
      <w:r w:rsidR="00E21E01" w:rsidRPr="00355F7E">
        <w:rPr>
          <w:lang w:val="en-US"/>
        </w:rPr>
        <w:t>using waste materials for production</w:t>
      </w:r>
      <w:r w:rsidRPr="00355F7E">
        <w:rPr>
          <w:lang w:val="en-US"/>
        </w:rPr>
        <w:t>, r</w:t>
      </w:r>
      <w:r w:rsidR="00E21E01" w:rsidRPr="00355F7E">
        <w:rPr>
          <w:lang w:val="en-US"/>
        </w:rPr>
        <w:t>ecyclab</w:t>
      </w:r>
      <w:r w:rsidRPr="00355F7E">
        <w:rPr>
          <w:lang w:val="en-US"/>
        </w:rPr>
        <w:t>ility, m</w:t>
      </w:r>
      <w:r w:rsidR="00E21E01" w:rsidRPr="00355F7E">
        <w:rPr>
          <w:lang w:val="en-US"/>
        </w:rPr>
        <w:t>inimizing energy consumption in the manufacturing process</w:t>
      </w:r>
      <w:r w:rsidRPr="00355F7E">
        <w:rPr>
          <w:lang w:val="en-US"/>
        </w:rPr>
        <w:t xml:space="preserve">, </w:t>
      </w:r>
      <w:r>
        <w:rPr>
          <w:lang w:val="en-US"/>
        </w:rPr>
        <w:t>c</w:t>
      </w:r>
      <w:r w:rsidR="00E21E01" w:rsidRPr="00355F7E">
        <w:rPr>
          <w:lang w:val="en-US"/>
        </w:rPr>
        <w:t>arbon footprint)</w:t>
      </w:r>
    </w:p>
    <w:p w14:paraId="673B4A98" w14:textId="5A58A010" w:rsidR="00E21E01" w:rsidRPr="00355F7E" w:rsidRDefault="00E21E01" w:rsidP="00E21E01">
      <w:pPr>
        <w:numPr>
          <w:ilvl w:val="0"/>
          <w:numId w:val="1"/>
        </w:numPr>
        <w:ind w:hanging="360"/>
        <w:rPr>
          <w:lang w:val="en-US"/>
        </w:rPr>
      </w:pPr>
      <w:r w:rsidRPr="00355F7E">
        <w:rPr>
          <w:lang w:val="en-US"/>
        </w:rPr>
        <w:t>The use of geopolymers in terms of the applicable building standards</w:t>
      </w:r>
    </w:p>
    <w:p w14:paraId="078E2E12" w14:textId="6AE211F7" w:rsidR="0047375C" w:rsidRPr="00E21E01" w:rsidRDefault="0047375C">
      <w:pPr>
        <w:spacing w:after="14" w:line="259" w:lineRule="auto"/>
        <w:ind w:left="0" w:firstLine="0"/>
        <w:jc w:val="left"/>
        <w:rPr>
          <w:lang w:val="en-US"/>
        </w:rPr>
      </w:pPr>
    </w:p>
    <w:p w14:paraId="748A260D" w14:textId="77777777" w:rsidR="0047375C" w:rsidRPr="00E21E01" w:rsidRDefault="005C2D19">
      <w:pPr>
        <w:spacing w:after="30" w:line="259" w:lineRule="auto"/>
        <w:ind w:left="-5"/>
        <w:jc w:val="left"/>
        <w:rPr>
          <w:lang w:val="en-US"/>
        </w:rPr>
      </w:pPr>
      <w:r w:rsidRPr="00E21E01">
        <w:rPr>
          <w:b/>
          <w:lang w:val="en-US"/>
        </w:rPr>
        <w:t xml:space="preserve">Literature: </w:t>
      </w:r>
    </w:p>
    <w:p w14:paraId="2B652B62" w14:textId="77777777" w:rsidR="00CA40E3" w:rsidRPr="00CA40E3" w:rsidRDefault="00CA40E3">
      <w:pPr>
        <w:numPr>
          <w:ilvl w:val="0"/>
          <w:numId w:val="1"/>
        </w:numPr>
        <w:ind w:hanging="360"/>
        <w:rPr>
          <w:lang w:val="en-US"/>
        </w:rPr>
      </w:pPr>
      <w:r w:rsidRPr="00CA40E3">
        <w:rPr>
          <w:lang w:val="en-US"/>
        </w:rPr>
        <w:t xml:space="preserve">Davidovits, J. Geopolymer Chemistry and Applications, 4th ed.; Geopolymer Institute: Saint-Quentin, France, 2015; p. 644. </w:t>
      </w:r>
    </w:p>
    <w:p w14:paraId="4D26FA9C" w14:textId="466264A0" w:rsidR="007B58FE" w:rsidRDefault="007B58FE">
      <w:pPr>
        <w:numPr>
          <w:ilvl w:val="0"/>
          <w:numId w:val="1"/>
        </w:numPr>
        <w:ind w:hanging="360"/>
        <w:rPr>
          <w:lang w:val="en-US"/>
        </w:rPr>
      </w:pPr>
      <w:r w:rsidRPr="007B58FE">
        <w:rPr>
          <w:lang w:val="en-GB"/>
        </w:rPr>
        <w:t xml:space="preserve">Becher, A.F.; Zeidler, H.; </w:t>
      </w:r>
      <w:proofErr w:type="spellStart"/>
      <w:r w:rsidRPr="007B58FE">
        <w:rPr>
          <w:lang w:val="en-GB"/>
        </w:rPr>
        <w:t>Gądek</w:t>
      </w:r>
      <w:proofErr w:type="spellEnd"/>
      <w:r w:rsidRPr="007B58FE">
        <w:rPr>
          <w:lang w:val="en-GB"/>
        </w:rPr>
        <w:t>, S.; Korniejenko, K. Shaping and Characterization of Additively Manufactured Geopolymer Materials for Underwater Applications. </w:t>
      </w:r>
      <w:proofErr w:type="spellStart"/>
      <w:r w:rsidRPr="007B58FE">
        <w:t>Appl</w:t>
      </w:r>
      <w:proofErr w:type="spellEnd"/>
      <w:r w:rsidRPr="007B58FE">
        <w:t xml:space="preserve">. </w:t>
      </w:r>
      <w:proofErr w:type="spellStart"/>
      <w:r w:rsidRPr="007B58FE">
        <w:t>Sci</w:t>
      </w:r>
      <w:proofErr w:type="spellEnd"/>
      <w:r w:rsidRPr="007B58FE">
        <w:t xml:space="preserve">. 2025, 15, 3449. </w:t>
      </w:r>
    </w:p>
    <w:p w14:paraId="4A4C0F05" w14:textId="4268E506" w:rsidR="00355F7E" w:rsidRPr="00CA40E3" w:rsidRDefault="00355F7E">
      <w:pPr>
        <w:numPr>
          <w:ilvl w:val="0"/>
          <w:numId w:val="1"/>
        </w:numPr>
        <w:ind w:hanging="360"/>
        <w:rPr>
          <w:lang w:val="en-US"/>
        </w:rPr>
      </w:pPr>
      <w:r w:rsidRPr="00CA40E3">
        <w:rPr>
          <w:lang w:val="en-US"/>
        </w:rPr>
        <w:t xml:space="preserve">Korniejenko, K.; </w:t>
      </w:r>
      <w:proofErr w:type="spellStart"/>
      <w:r w:rsidRPr="00CA40E3">
        <w:rPr>
          <w:lang w:val="en-US"/>
        </w:rPr>
        <w:t>Figiela</w:t>
      </w:r>
      <w:proofErr w:type="spellEnd"/>
      <w:r w:rsidRPr="00CA40E3">
        <w:rPr>
          <w:lang w:val="en-US"/>
        </w:rPr>
        <w:t xml:space="preserve">, B.; </w:t>
      </w:r>
      <w:proofErr w:type="spellStart"/>
      <w:r w:rsidRPr="00CA40E3">
        <w:rPr>
          <w:lang w:val="en-US"/>
        </w:rPr>
        <w:t>Ziejewska</w:t>
      </w:r>
      <w:proofErr w:type="spellEnd"/>
      <w:r w:rsidRPr="00CA40E3">
        <w:rPr>
          <w:lang w:val="en-US"/>
        </w:rPr>
        <w:t>, C.; Marczyk, J.; Bazan, P.; Hebda, M.; Choińska, M.; Lin, W.-T. Fracture Behavior of Long Fiber Reinforced Geopolymer Composites at Different Operating Temperatures. </w:t>
      </w:r>
      <w:r w:rsidRPr="00CA40E3">
        <w:rPr>
          <w:i/>
          <w:iCs/>
          <w:lang w:val="en-US"/>
        </w:rPr>
        <w:t>Materials</w:t>
      </w:r>
      <w:r w:rsidRPr="00CA40E3">
        <w:rPr>
          <w:lang w:val="en-US"/>
        </w:rPr>
        <w:t> 2022, </w:t>
      </w:r>
      <w:r w:rsidRPr="00CA40E3">
        <w:rPr>
          <w:i/>
          <w:iCs/>
          <w:lang w:val="en-US"/>
        </w:rPr>
        <w:t>15</w:t>
      </w:r>
      <w:r w:rsidRPr="00CA40E3">
        <w:rPr>
          <w:lang w:val="en-US"/>
        </w:rPr>
        <w:t xml:space="preserve">, 482. </w:t>
      </w:r>
    </w:p>
    <w:p w14:paraId="3BA1E4F2" w14:textId="2415BC87" w:rsidR="00CA40E3" w:rsidRPr="00CA40E3" w:rsidRDefault="00CA40E3">
      <w:pPr>
        <w:numPr>
          <w:ilvl w:val="0"/>
          <w:numId w:val="1"/>
        </w:numPr>
        <w:ind w:hanging="360"/>
        <w:rPr>
          <w:lang w:val="en-US"/>
        </w:rPr>
      </w:pPr>
      <w:proofErr w:type="spellStart"/>
      <w:r w:rsidRPr="00CA40E3">
        <w:rPr>
          <w:lang w:val="en-US"/>
        </w:rPr>
        <w:t>Figiela</w:t>
      </w:r>
      <w:proofErr w:type="spellEnd"/>
      <w:r w:rsidRPr="00CA40E3">
        <w:rPr>
          <w:lang w:val="en-US"/>
        </w:rPr>
        <w:t xml:space="preserve">, B.; Šimonová, H.; Korniejenko, K. State-of-the-Art, Challenges and Emerging trends: Geopolymer Composite Reinforced </w:t>
      </w:r>
      <w:r w:rsidR="0052115C">
        <w:rPr>
          <w:lang w:val="en-US"/>
        </w:rPr>
        <w:t>with</w:t>
      </w:r>
      <w:r w:rsidRPr="00CA40E3">
        <w:rPr>
          <w:lang w:val="en-US"/>
        </w:rPr>
        <w:t xml:space="preserve"> Dispersed Steel Fibers. Rev. Adv. Mater. Sci. 2022, 61. </w:t>
      </w:r>
    </w:p>
    <w:p w14:paraId="0400E2EE" w14:textId="56575D2D" w:rsidR="0047375C" w:rsidRPr="007D4704" w:rsidRDefault="0047375C">
      <w:pPr>
        <w:spacing w:after="0" w:line="259" w:lineRule="auto"/>
        <w:ind w:left="0" w:firstLine="0"/>
        <w:jc w:val="left"/>
        <w:rPr>
          <w:lang w:val="en-US"/>
        </w:rPr>
      </w:pPr>
    </w:p>
    <w:tbl>
      <w:tblPr>
        <w:tblStyle w:val="TableGrid"/>
        <w:tblW w:w="9116" w:type="dxa"/>
        <w:tblInd w:w="0" w:type="dxa"/>
        <w:tblLook w:val="04A0" w:firstRow="1" w:lastRow="0" w:firstColumn="1" w:lastColumn="0" w:noHBand="0" w:noVBand="1"/>
      </w:tblPr>
      <w:tblGrid>
        <w:gridCol w:w="2410"/>
        <w:gridCol w:w="6706"/>
      </w:tblGrid>
      <w:tr w:rsidR="0047375C" w14:paraId="7408F7AD" w14:textId="77777777" w:rsidTr="007B58FE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10E6548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Course </w:t>
            </w:r>
            <w:proofErr w:type="spellStart"/>
            <w:r>
              <w:rPr>
                <w:b/>
              </w:rPr>
              <w:t>type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</w:tcPr>
          <w:p w14:paraId="10504F90" w14:textId="4C356B5C" w:rsidR="0047375C" w:rsidRDefault="005C2D19">
            <w:pPr>
              <w:spacing w:after="0" w:line="259" w:lineRule="auto"/>
              <w:ind w:left="228" w:firstLine="0"/>
              <w:jc w:val="left"/>
            </w:pPr>
            <w:proofErr w:type="spellStart"/>
            <w:r>
              <w:t>Lectures</w:t>
            </w:r>
            <w:proofErr w:type="spellEnd"/>
            <w:r>
              <w:t xml:space="preserve"> (</w:t>
            </w:r>
            <w:r w:rsidR="007D4704">
              <w:t>15</w:t>
            </w:r>
            <w:r>
              <w:t xml:space="preserve"> </w:t>
            </w:r>
            <w:proofErr w:type="spellStart"/>
            <w:r>
              <w:t>hours</w:t>
            </w:r>
            <w:proofErr w:type="spellEnd"/>
            <w:r>
              <w:t xml:space="preserve">) </w:t>
            </w:r>
            <w:r w:rsidR="00A424B8">
              <w:t xml:space="preserve">+ Laboratories (15 </w:t>
            </w:r>
            <w:proofErr w:type="spellStart"/>
            <w:r w:rsidR="00A424B8">
              <w:t>hours</w:t>
            </w:r>
            <w:proofErr w:type="spellEnd"/>
            <w:r w:rsidR="00A424B8">
              <w:t>)</w:t>
            </w:r>
          </w:p>
        </w:tc>
      </w:tr>
      <w:tr w:rsidR="0047375C" w:rsidRPr="00E21E01" w14:paraId="01EB40F1" w14:textId="77777777" w:rsidTr="007B58FE">
        <w:trPr>
          <w:trHeight w:val="29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7129E6D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Assessment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method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</w:tcPr>
          <w:p w14:paraId="40546D20" w14:textId="77777777" w:rsidR="0047375C" w:rsidRPr="007D4704" w:rsidRDefault="005C2D19">
            <w:pPr>
              <w:spacing w:after="0" w:line="259" w:lineRule="auto"/>
              <w:ind w:left="228" w:firstLine="0"/>
              <w:jc w:val="left"/>
              <w:rPr>
                <w:lang w:val="en-US"/>
              </w:rPr>
            </w:pPr>
            <w:r w:rsidRPr="007D4704">
              <w:rPr>
                <w:lang w:val="en-US"/>
              </w:rPr>
              <w:t>Attendance, activity, oral presentation, oral exam</w:t>
            </w:r>
            <w:r w:rsidRPr="007D4704">
              <w:rPr>
                <w:b/>
                <w:lang w:val="en-US"/>
              </w:rPr>
              <w:t xml:space="preserve"> </w:t>
            </w:r>
          </w:p>
        </w:tc>
      </w:tr>
      <w:tr w:rsidR="0047375C" w:rsidRPr="007B58FE" w14:paraId="257DD99F" w14:textId="77777777" w:rsidTr="007B58FE">
        <w:trPr>
          <w:trHeight w:val="29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92708A3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Prerequisites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</w:tcPr>
          <w:p w14:paraId="298319B4" w14:textId="77777777" w:rsidR="0047375C" w:rsidRPr="007D4704" w:rsidRDefault="005C2D19">
            <w:pPr>
              <w:spacing w:after="0" w:line="259" w:lineRule="auto"/>
              <w:ind w:left="0" w:right="59" w:firstLine="0"/>
              <w:jc w:val="right"/>
              <w:rPr>
                <w:lang w:val="en-US"/>
              </w:rPr>
            </w:pPr>
            <w:r w:rsidRPr="007D4704">
              <w:rPr>
                <w:lang w:val="en-US"/>
              </w:rPr>
              <w:t xml:space="preserve">At least one college level math, physics and chemistry course </w:t>
            </w:r>
          </w:p>
        </w:tc>
      </w:tr>
      <w:tr w:rsidR="0047375C" w14:paraId="1890C537" w14:textId="77777777" w:rsidTr="007B58FE">
        <w:trPr>
          <w:trHeight w:val="29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8126A52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Primary</w:t>
            </w:r>
            <w:proofErr w:type="spellEnd"/>
            <w:r>
              <w:rPr>
                <w:b/>
              </w:rPr>
              <w:t xml:space="preserve"> target </w:t>
            </w:r>
            <w:proofErr w:type="spellStart"/>
            <w:r>
              <w:rPr>
                <w:b/>
              </w:rPr>
              <w:t>group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</w:tcPr>
          <w:p w14:paraId="2585C985" w14:textId="4BB654DC" w:rsidR="0047375C" w:rsidRDefault="005C2D19">
            <w:pPr>
              <w:spacing w:after="0" w:line="259" w:lineRule="auto"/>
              <w:ind w:left="228" w:firstLine="0"/>
              <w:jc w:val="left"/>
            </w:pPr>
            <w:r>
              <w:t>Material</w:t>
            </w:r>
            <w:r w:rsidR="007B58FE">
              <w:t>s</w:t>
            </w:r>
            <w:r>
              <w:t xml:space="preserve"> Engineering </w:t>
            </w:r>
          </w:p>
        </w:tc>
      </w:tr>
      <w:tr w:rsidR="0047375C" w:rsidRPr="007B58FE" w14:paraId="0BA747E4" w14:textId="77777777" w:rsidTr="007B58FE">
        <w:trPr>
          <w:trHeight w:val="29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4EA96EA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Lecturer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</w:tcPr>
          <w:p w14:paraId="36AC50DF" w14:textId="2CE25550" w:rsidR="0047375C" w:rsidRPr="007B58FE" w:rsidRDefault="005C2D19">
            <w:pPr>
              <w:spacing w:after="0" w:line="259" w:lineRule="auto"/>
              <w:ind w:left="228" w:firstLine="0"/>
              <w:jc w:val="left"/>
              <w:rPr>
                <w:lang w:val="en-GB"/>
              </w:rPr>
            </w:pPr>
            <w:r w:rsidRPr="007B58FE">
              <w:rPr>
                <w:lang w:val="en-GB"/>
              </w:rPr>
              <w:t>Kinga Korniejenko, PhD</w:t>
            </w:r>
            <w:r w:rsidR="007B58FE">
              <w:rPr>
                <w:lang w:val="en-GB"/>
              </w:rPr>
              <w:t>,</w:t>
            </w:r>
            <w:r w:rsidR="007B58FE" w:rsidRPr="007B58FE">
              <w:rPr>
                <w:lang w:val="en-GB"/>
              </w:rPr>
              <w:t xml:space="preserve"> DSc, Prof. of CUT</w:t>
            </w:r>
            <w:r w:rsidRPr="007B58FE">
              <w:rPr>
                <w:lang w:val="en-GB"/>
              </w:rPr>
              <w:t xml:space="preserve"> </w:t>
            </w:r>
            <w:r w:rsidR="00A424B8" w:rsidRPr="007B58FE">
              <w:rPr>
                <w:lang w:val="en-GB"/>
              </w:rPr>
              <w:t xml:space="preserve">/ Beata </w:t>
            </w:r>
            <w:proofErr w:type="spellStart"/>
            <w:r w:rsidR="00A424B8" w:rsidRPr="007B58FE">
              <w:rPr>
                <w:lang w:val="en-GB"/>
              </w:rPr>
              <w:t>Figiela</w:t>
            </w:r>
            <w:proofErr w:type="spellEnd"/>
            <w:r w:rsidR="00A424B8" w:rsidRPr="007B58FE">
              <w:rPr>
                <w:lang w:val="en-GB"/>
              </w:rPr>
              <w:t>, MSc</w:t>
            </w:r>
          </w:p>
        </w:tc>
      </w:tr>
      <w:tr w:rsidR="0047375C" w14:paraId="37D800C8" w14:textId="77777777" w:rsidTr="007B58FE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B7DB73E" w14:textId="77777777" w:rsidR="0047375C" w:rsidRDefault="005C2D19">
            <w:pPr>
              <w:tabs>
                <w:tab w:val="center" w:pos="2124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Contact</w:t>
            </w:r>
            <w:proofErr w:type="spellEnd"/>
            <w:r>
              <w:rPr>
                <w:b/>
              </w:rPr>
              <w:t xml:space="preserve"> person: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</w:tcPr>
          <w:p w14:paraId="17E88CB9" w14:textId="27C7E89F" w:rsidR="0047375C" w:rsidRDefault="005C2D1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</w:t>
            </w:r>
            <w:r>
              <w:t>Kinga Korniejenko</w:t>
            </w:r>
            <w:r w:rsidR="00A424B8">
              <w:t>,</w:t>
            </w:r>
            <w:r>
              <w:t xml:space="preserve"> e-mail: </w:t>
            </w:r>
            <w:r>
              <w:rPr>
                <w:sz w:val="21"/>
              </w:rPr>
              <w:t>kinga.korniejenko@pk.edu.pl</w:t>
            </w:r>
            <w:r>
              <w:t xml:space="preserve"> </w:t>
            </w:r>
          </w:p>
          <w:p w14:paraId="10EB8EF5" w14:textId="3AB25FC4" w:rsidR="00A424B8" w:rsidRDefault="00A424B8">
            <w:pPr>
              <w:spacing w:after="0" w:line="259" w:lineRule="auto"/>
              <w:ind w:left="0" w:firstLine="0"/>
              <w:jc w:val="left"/>
            </w:pPr>
            <w:r>
              <w:t xml:space="preserve">    Beata </w:t>
            </w:r>
            <w:proofErr w:type="spellStart"/>
            <w:r>
              <w:t>Figiela</w:t>
            </w:r>
            <w:proofErr w:type="spellEnd"/>
            <w:r>
              <w:t xml:space="preserve">, e-mail: </w:t>
            </w:r>
            <w:r>
              <w:rPr>
                <w:sz w:val="21"/>
              </w:rPr>
              <w:t>beata.figiela@pk.edu.pl</w:t>
            </w:r>
            <w:r>
              <w:t xml:space="preserve"> </w:t>
            </w:r>
          </w:p>
        </w:tc>
      </w:tr>
    </w:tbl>
    <w:p w14:paraId="74A2BFD6" w14:textId="77777777" w:rsidR="005C2D19" w:rsidRDefault="005C2D19" w:rsidP="00CA40E3">
      <w:pPr>
        <w:ind w:left="0" w:firstLine="0"/>
      </w:pPr>
    </w:p>
    <w:sectPr w:rsidR="005C2D19">
      <w:pgSz w:w="11906" w:h="16838"/>
      <w:pgMar w:top="1418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624C6"/>
    <w:multiLevelType w:val="hybridMultilevel"/>
    <w:tmpl w:val="13EA65D6"/>
    <w:lvl w:ilvl="0" w:tplc="522E24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636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6AD2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1258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D02E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C7F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5CEF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087F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D090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791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5C"/>
    <w:rsid w:val="00355F7E"/>
    <w:rsid w:val="003E5ECF"/>
    <w:rsid w:val="0047375C"/>
    <w:rsid w:val="0052115C"/>
    <w:rsid w:val="005C2D19"/>
    <w:rsid w:val="007B58FE"/>
    <w:rsid w:val="007D4704"/>
    <w:rsid w:val="00A424B8"/>
    <w:rsid w:val="00B70C8D"/>
    <w:rsid w:val="00CA40E3"/>
    <w:rsid w:val="00E03D14"/>
    <w:rsid w:val="00E21E01"/>
    <w:rsid w:val="00E46BF6"/>
    <w:rsid w:val="00FD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796E3"/>
  <w15:docId w15:val="{BD21BE93-2C29-407B-8517-2AAD9A36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B70C8D"/>
    <w:rPr>
      <w:i/>
      <w:iCs/>
    </w:rPr>
  </w:style>
  <w:style w:type="character" w:styleId="Hipercze">
    <w:name w:val="Hyperlink"/>
    <w:basedOn w:val="Domylnaczcionkaakapitu"/>
    <w:uiPriority w:val="99"/>
    <w:unhideWhenUsed/>
    <w:rsid w:val="00B70C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0C8D"/>
    <w:rPr>
      <w:color w:val="605E5C"/>
      <w:shd w:val="clear" w:color="auto" w:fill="E1DFDD"/>
    </w:rPr>
  </w:style>
  <w:style w:type="character" w:customStyle="1" w:styleId="html-italic">
    <w:name w:val="html-italic"/>
    <w:basedOn w:val="Domylnaczcionkaakapitu"/>
    <w:rsid w:val="00CA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365</Words>
  <Characters>2530</Characters>
  <Application>Microsoft Office Word</Application>
  <DocSecurity>0</DocSecurity>
  <Lines>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</dc:creator>
  <cp:keywords/>
  <cp:lastModifiedBy>Kinga Korniejenko</cp:lastModifiedBy>
  <cp:revision>6</cp:revision>
  <dcterms:created xsi:type="dcterms:W3CDTF">2022-01-19T16:55:00Z</dcterms:created>
  <dcterms:modified xsi:type="dcterms:W3CDTF">2025-08-05T18:48:00Z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13f18194-cfc2-4d51-8426-343cd2e981ae</vt:lpwstr>
  </property>
</Properties>
</file>